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proofErr w:type="spellStart"/>
      <w:r w:rsidR="00F154AD">
        <w:rPr>
          <w:b/>
          <w:sz w:val="24"/>
          <w:lang w:val="ru-RU"/>
        </w:rPr>
        <w:t>травня</w:t>
      </w:r>
      <w:proofErr w:type="spellEnd"/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282478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207 938</w:t>
            </w:r>
          </w:p>
        </w:tc>
        <w:tc>
          <w:tcPr>
            <w:tcW w:w="1083" w:type="dxa"/>
          </w:tcPr>
          <w:p w:rsidR="009A1B0A" w:rsidRDefault="00282478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56</w:t>
            </w:r>
          </w:p>
        </w:tc>
        <w:tc>
          <w:tcPr>
            <w:tcW w:w="1083" w:type="dxa"/>
          </w:tcPr>
          <w:p w:rsidR="009A1B0A" w:rsidRDefault="00282478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</w:p>
        </w:tc>
        <w:tc>
          <w:tcPr>
            <w:tcW w:w="1083" w:type="dxa"/>
          </w:tcPr>
          <w:p w:rsidR="009A1B0A" w:rsidRDefault="00282478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</w:p>
        </w:tc>
        <w:tc>
          <w:tcPr>
            <w:tcW w:w="1083" w:type="dxa"/>
          </w:tcPr>
          <w:p w:rsidR="009A1B0A" w:rsidRPr="00AA1D98" w:rsidRDefault="00282478" w:rsidP="00AA1D98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107</w:t>
            </w:r>
            <w:r w:rsidR="009A1B0A">
              <w:rPr>
                <w:lang w:val="ru-RU"/>
              </w:rPr>
              <w:t>.</w:t>
            </w:r>
            <w:r w:rsidR="00AA1D98">
              <w:rPr>
                <w:lang w:val="en-US"/>
              </w:rPr>
              <w:t>61</w:t>
            </w:r>
          </w:p>
        </w:tc>
        <w:tc>
          <w:tcPr>
            <w:tcW w:w="1085" w:type="dxa"/>
          </w:tcPr>
          <w:p w:rsidR="009A1B0A" w:rsidRDefault="009A1B0A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282478">
              <w:rPr>
                <w:lang w:val="ru-RU"/>
              </w:rPr>
              <w:t>48</w:t>
            </w:r>
          </w:p>
        </w:tc>
        <w:tc>
          <w:tcPr>
            <w:tcW w:w="1085" w:type="dxa"/>
          </w:tcPr>
          <w:p w:rsidR="009A1B0A" w:rsidRDefault="00282478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89</w:t>
            </w:r>
          </w:p>
        </w:tc>
        <w:tc>
          <w:tcPr>
            <w:tcW w:w="1086" w:type="dxa"/>
          </w:tcPr>
          <w:p w:rsidR="009A1B0A" w:rsidRDefault="009A1B0A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82478">
              <w:rPr>
                <w:lang w:val="ru-RU"/>
              </w:rPr>
              <w:t>28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9A1B0A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82478">
              <w:rPr>
                <w:lang w:val="ru-RU"/>
              </w:rPr>
              <w:t>0794</w:t>
            </w:r>
          </w:p>
        </w:tc>
        <w:tc>
          <w:tcPr>
            <w:tcW w:w="1086" w:type="dxa"/>
          </w:tcPr>
          <w:p w:rsidR="009A1B0A" w:rsidRDefault="009A1B0A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B23E95">
              <w:rPr>
                <w:lang w:val="ru-RU"/>
              </w:rPr>
              <w:t>2</w:t>
            </w:r>
            <w:r w:rsidR="00282478">
              <w:rPr>
                <w:lang w:val="ru-RU"/>
              </w:rPr>
              <w:t>756</w:t>
            </w:r>
          </w:p>
        </w:tc>
      </w:tr>
    </w:tbl>
    <w:p w:rsidR="004D2618" w:rsidRPr="004D2618" w:rsidRDefault="004D2618" w:rsidP="009B131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A20FE"/>
    <w:rsid w:val="0012407E"/>
    <w:rsid w:val="0015201A"/>
    <w:rsid w:val="00282478"/>
    <w:rsid w:val="00351623"/>
    <w:rsid w:val="004303ED"/>
    <w:rsid w:val="00477813"/>
    <w:rsid w:val="004D2618"/>
    <w:rsid w:val="00627AD3"/>
    <w:rsid w:val="007E0157"/>
    <w:rsid w:val="009A1B0A"/>
    <w:rsid w:val="009B131B"/>
    <w:rsid w:val="00AA1D98"/>
    <w:rsid w:val="00B23E95"/>
    <w:rsid w:val="00DB3E3F"/>
    <w:rsid w:val="00E91C99"/>
    <w:rsid w:val="00EC4D44"/>
    <w:rsid w:val="00EF5500"/>
    <w:rsid w:val="00F154AD"/>
    <w:rsid w:val="00F224E7"/>
    <w:rsid w:val="00F5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4</cp:revision>
  <dcterms:created xsi:type="dcterms:W3CDTF">2018-05-03T15:51:00Z</dcterms:created>
  <dcterms:modified xsi:type="dcterms:W3CDTF">2018-05-11T06:20:00Z</dcterms:modified>
</cp:coreProperties>
</file>